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834C" w14:textId="77777777" w:rsidR="009F7C63" w:rsidRPr="001476F4" w:rsidRDefault="009F7C63" w:rsidP="001476F4">
      <w:pPr>
        <w:jc w:val="both"/>
        <w:rPr>
          <w:rFonts w:ascii="Cambria" w:hAnsi="Cambria"/>
          <w:b/>
          <w:bCs/>
        </w:rPr>
      </w:pPr>
      <w:r w:rsidRPr="001476F4">
        <w:rPr>
          <w:rFonts w:ascii="Cambria" w:hAnsi="Cambria"/>
          <w:b/>
          <w:bCs/>
        </w:rPr>
        <w:t>Question: Discuss Swami Vivekananda’s conception of Raja Yoga.</w:t>
      </w:r>
    </w:p>
    <w:p w14:paraId="1980E13A" w14:textId="34E2AB7F" w:rsidR="00B16ADF" w:rsidRPr="001476F4" w:rsidRDefault="009F7C63" w:rsidP="001476F4">
      <w:pPr>
        <w:jc w:val="both"/>
        <w:rPr>
          <w:rFonts w:ascii="Cambria" w:hAnsi="Cambria"/>
          <w:bCs/>
        </w:rPr>
      </w:pPr>
      <w:r w:rsidRPr="001476F4">
        <w:rPr>
          <w:rFonts w:ascii="Cambria" w:hAnsi="Cambria"/>
          <w:b/>
          <w:bCs/>
        </w:rPr>
        <w:t xml:space="preserve">Answer: </w:t>
      </w:r>
      <w:r w:rsidR="00A03645" w:rsidRPr="001476F4">
        <w:rPr>
          <w:rFonts w:ascii="Cambria" w:hAnsi="Cambria"/>
          <w:bCs/>
        </w:rPr>
        <w:t>The Sanskrit term</w:t>
      </w:r>
      <w:r w:rsidR="00A03645" w:rsidRPr="001476F4">
        <w:rPr>
          <w:rFonts w:ascii="Cambria" w:hAnsi="Cambria"/>
          <w:b/>
          <w:bCs/>
        </w:rPr>
        <w:t xml:space="preserve"> </w:t>
      </w:r>
      <w:r w:rsidR="00A03645" w:rsidRPr="001476F4">
        <w:rPr>
          <w:rFonts w:ascii="Cambria" w:hAnsi="Cambria"/>
          <w:bCs/>
          <w:i/>
        </w:rPr>
        <w:t>raja</w:t>
      </w:r>
      <w:r w:rsidR="00A03645" w:rsidRPr="001476F4">
        <w:rPr>
          <w:rFonts w:ascii="Cambria" w:hAnsi="Cambria"/>
          <w:bCs/>
        </w:rPr>
        <w:t xml:space="preserve"> means "best of its kind</w:t>
      </w:r>
      <w:r w:rsidR="00D82271">
        <w:rPr>
          <w:rFonts w:ascii="Cambria" w:hAnsi="Cambria"/>
          <w:bCs/>
        </w:rPr>
        <w:t>,</w:t>
      </w:r>
      <w:r w:rsidR="00A03645" w:rsidRPr="001476F4">
        <w:rPr>
          <w:rFonts w:ascii="Cambria" w:hAnsi="Cambria"/>
          <w:bCs/>
        </w:rPr>
        <w:t xml:space="preserve">" </w:t>
      </w:r>
      <w:r w:rsidR="00D82271">
        <w:rPr>
          <w:rFonts w:ascii="Cambria" w:hAnsi="Cambria"/>
          <w:bCs/>
        </w:rPr>
        <w:t xml:space="preserve">“chief,” </w:t>
      </w:r>
      <w:r w:rsidR="00A03645" w:rsidRPr="001476F4">
        <w:rPr>
          <w:rFonts w:ascii="Cambria" w:hAnsi="Cambria"/>
          <w:bCs/>
        </w:rPr>
        <w:t xml:space="preserve">or "king". </w:t>
      </w:r>
      <w:r w:rsidR="007B1EAF" w:rsidRPr="001476F4">
        <w:rPr>
          <w:rFonts w:ascii="Cambria" w:hAnsi="Cambria"/>
          <w:bCs/>
        </w:rPr>
        <w:t xml:space="preserve">The word </w:t>
      </w:r>
      <w:r w:rsidR="00A03645" w:rsidRPr="001476F4">
        <w:rPr>
          <w:rFonts w:ascii="Cambria" w:hAnsi="Cambria"/>
          <w:bCs/>
          <w:i/>
        </w:rPr>
        <w:t>Raja yoga</w:t>
      </w:r>
      <w:r w:rsidR="00A03645" w:rsidRPr="001476F4">
        <w:rPr>
          <w:rFonts w:ascii="Cambria" w:hAnsi="Cambria"/>
          <w:bCs/>
        </w:rPr>
        <w:t xml:space="preserve"> thus </w:t>
      </w:r>
      <w:r w:rsidR="007B1EAF" w:rsidRPr="001476F4">
        <w:rPr>
          <w:rFonts w:ascii="Cambria" w:hAnsi="Cambria"/>
          <w:bCs/>
        </w:rPr>
        <w:t>means</w:t>
      </w:r>
      <w:r w:rsidR="00A03645" w:rsidRPr="001476F4">
        <w:rPr>
          <w:rFonts w:ascii="Cambria" w:hAnsi="Cambria"/>
          <w:bCs/>
        </w:rPr>
        <w:t xml:space="preserve"> the "best of yoga</w:t>
      </w:r>
      <w:r w:rsidR="007B1EAF" w:rsidRPr="001476F4">
        <w:rPr>
          <w:rFonts w:ascii="Cambria" w:hAnsi="Cambria"/>
          <w:bCs/>
        </w:rPr>
        <w:t>,</w:t>
      </w:r>
      <w:r w:rsidR="00A03645" w:rsidRPr="001476F4">
        <w:rPr>
          <w:rFonts w:ascii="Cambria" w:hAnsi="Cambria"/>
          <w:bCs/>
        </w:rPr>
        <w:t>"</w:t>
      </w:r>
      <w:r w:rsidR="007B1EAF" w:rsidRPr="001476F4">
        <w:rPr>
          <w:rFonts w:ascii="Cambria" w:hAnsi="Cambria"/>
          <w:bCs/>
        </w:rPr>
        <w:t xml:space="preserve"> or “the chief yoga.”</w:t>
      </w:r>
      <w:r w:rsidR="00A03645" w:rsidRPr="001476F4">
        <w:rPr>
          <w:rFonts w:ascii="Cambria" w:hAnsi="Cambria"/>
          <w:bCs/>
        </w:rPr>
        <w:t>.</w:t>
      </w:r>
      <w:r w:rsidR="00A03645" w:rsidRPr="001476F4">
        <w:rPr>
          <w:rFonts w:ascii="Cambria" w:hAnsi="Cambria"/>
          <w:b/>
          <w:bCs/>
        </w:rPr>
        <w:t xml:space="preserve"> </w:t>
      </w:r>
      <w:r w:rsidRPr="001476F4">
        <w:rPr>
          <w:rFonts w:ascii="Cambria" w:hAnsi="Cambria"/>
        </w:rPr>
        <w:t xml:space="preserve">In Sanskrit texts, </w:t>
      </w:r>
      <w:r w:rsidR="00A03645" w:rsidRPr="001476F4">
        <w:rPr>
          <w:rFonts w:ascii="Cambria" w:hAnsi="Cambria"/>
        </w:rPr>
        <w:t>the term refers to</w:t>
      </w:r>
      <w:r w:rsidRPr="001476F4">
        <w:rPr>
          <w:rFonts w:ascii="Cambria" w:hAnsi="Cambria"/>
        </w:rPr>
        <w:t xml:space="preserve"> both the goal of yoga and a method of attaining it. </w:t>
      </w:r>
      <w:r w:rsidR="00A03645" w:rsidRPr="001476F4">
        <w:rPr>
          <w:rFonts w:ascii="Cambria" w:hAnsi="Cambria"/>
        </w:rPr>
        <w:t>Raja yoga</w:t>
      </w:r>
      <w:r w:rsidRPr="001476F4">
        <w:rPr>
          <w:rFonts w:ascii="Cambria" w:hAnsi="Cambria"/>
        </w:rPr>
        <w:t xml:space="preserve"> became a modern name for the practice of yoga, when in the 19th-century Swami Vivekananda equated </w:t>
      </w:r>
      <w:r w:rsidR="00A03645" w:rsidRPr="001476F4">
        <w:rPr>
          <w:rFonts w:ascii="Cambria" w:hAnsi="Cambria"/>
        </w:rPr>
        <w:t>it</w:t>
      </w:r>
      <w:r w:rsidRPr="001476F4">
        <w:rPr>
          <w:rFonts w:ascii="Cambria" w:hAnsi="Cambria"/>
        </w:rPr>
        <w:t xml:space="preserve"> with the Yoga Sutras of Patanjali.</w:t>
      </w:r>
      <w:r w:rsidR="00A03645" w:rsidRPr="00D82271">
        <w:rPr>
          <w:rFonts w:ascii="Cambria" w:hAnsi="Cambria"/>
          <w:bCs/>
        </w:rPr>
        <w:t xml:space="preserve"> </w:t>
      </w:r>
      <w:r w:rsidR="00D82271" w:rsidRPr="00D82271">
        <w:rPr>
          <w:rFonts w:ascii="Cambria" w:hAnsi="Cambria"/>
          <w:bCs/>
        </w:rPr>
        <w:t>According to V</w:t>
      </w:r>
      <w:r w:rsidR="00D82271">
        <w:rPr>
          <w:rFonts w:ascii="Cambria" w:hAnsi="Cambria"/>
          <w:bCs/>
        </w:rPr>
        <w:t>ivekananda, t</w:t>
      </w:r>
      <w:r w:rsidR="001476F4" w:rsidRPr="001476F4">
        <w:rPr>
          <w:rFonts w:ascii="Cambria" w:hAnsi="Cambria"/>
          <w:bCs/>
        </w:rPr>
        <w:t xml:space="preserve">he </w:t>
      </w:r>
      <w:r w:rsidR="00D82271">
        <w:rPr>
          <w:rFonts w:ascii="Cambria" w:hAnsi="Cambria"/>
          <w:bCs/>
        </w:rPr>
        <w:t>Yoga Sutras</w:t>
      </w:r>
      <w:r w:rsidR="001476F4" w:rsidRPr="001476F4">
        <w:rPr>
          <w:rFonts w:ascii="Cambria" w:hAnsi="Cambria"/>
          <w:bCs/>
        </w:rPr>
        <w:t xml:space="preserve"> are the highest authority on Raja-Yoga, and form its textbook. The other philosophers, though occasionally differing from Patanjali in some philosophical points, have, as a rule, agreed to his method of practice.</w:t>
      </w:r>
    </w:p>
    <w:p w14:paraId="16C5CD5A" w14:textId="1684DA70" w:rsidR="009F7C63" w:rsidRPr="001476F4" w:rsidRDefault="00A03645" w:rsidP="001476F4">
      <w:pPr>
        <w:jc w:val="both"/>
        <w:rPr>
          <w:rFonts w:ascii="Cambria" w:hAnsi="Cambria"/>
          <w:b/>
          <w:bCs/>
        </w:rPr>
      </w:pPr>
      <w:r w:rsidRPr="001476F4">
        <w:rPr>
          <w:rFonts w:ascii="Cambria" w:hAnsi="Cambria"/>
          <w:b/>
          <w:bCs/>
        </w:rPr>
        <w:t>“</w:t>
      </w:r>
      <w:r w:rsidRPr="001476F4">
        <w:rPr>
          <w:rFonts w:ascii="Cambria" w:hAnsi="Cambria"/>
        </w:rPr>
        <w:t>R</w:t>
      </w:r>
      <w:r w:rsidR="009F7C63" w:rsidRPr="001476F4">
        <w:rPr>
          <w:rFonts w:ascii="Cambria" w:hAnsi="Cambria"/>
        </w:rPr>
        <w:t>aja Yoga</w:t>
      </w:r>
      <w:r w:rsidRPr="001476F4">
        <w:rPr>
          <w:rFonts w:ascii="Cambria" w:hAnsi="Cambria"/>
        </w:rPr>
        <w:t>”</w:t>
      </w:r>
      <w:r w:rsidR="009F7C63" w:rsidRPr="001476F4">
        <w:rPr>
          <w:rFonts w:ascii="Cambria" w:hAnsi="Cambria"/>
        </w:rPr>
        <w:t xml:space="preserve"> is </w:t>
      </w:r>
      <w:r w:rsidRPr="001476F4">
        <w:rPr>
          <w:rFonts w:ascii="Cambria" w:hAnsi="Cambria"/>
        </w:rPr>
        <w:t xml:space="preserve">the name of the </w:t>
      </w:r>
      <w:r w:rsidR="009F7C63" w:rsidRPr="001476F4">
        <w:rPr>
          <w:rFonts w:ascii="Cambria" w:hAnsi="Cambria"/>
        </w:rPr>
        <w:t xml:space="preserve">book by Swami Vivekananda </w:t>
      </w:r>
      <w:r w:rsidRPr="001476F4">
        <w:rPr>
          <w:rFonts w:ascii="Cambria" w:hAnsi="Cambria"/>
        </w:rPr>
        <w:t>in which gave</w:t>
      </w:r>
      <w:r w:rsidR="009F7C63" w:rsidRPr="001476F4">
        <w:rPr>
          <w:rFonts w:ascii="Cambria" w:hAnsi="Cambria"/>
        </w:rPr>
        <w:t xml:space="preserve"> his interpretation of Patanjali's Yoga </w:t>
      </w:r>
      <w:r w:rsidR="00D82271">
        <w:rPr>
          <w:rFonts w:ascii="Cambria" w:hAnsi="Cambria"/>
        </w:rPr>
        <w:t>S</w:t>
      </w:r>
      <w:r w:rsidR="009F7C63" w:rsidRPr="001476F4">
        <w:rPr>
          <w:rFonts w:ascii="Cambria" w:hAnsi="Cambria"/>
        </w:rPr>
        <w:t>utras adapted for a Western audience. Th</w:t>
      </w:r>
      <w:r w:rsidRPr="001476F4">
        <w:rPr>
          <w:rFonts w:ascii="Cambria" w:hAnsi="Cambria"/>
        </w:rPr>
        <w:t>e book was</w:t>
      </w:r>
      <w:r w:rsidR="009F7C63" w:rsidRPr="001476F4">
        <w:rPr>
          <w:rFonts w:ascii="Cambria" w:hAnsi="Cambria"/>
        </w:rPr>
        <w:t xml:space="preserve"> an instant success and was highly influential in the Western understanding of Yoga.</w:t>
      </w:r>
    </w:p>
    <w:p w14:paraId="38AC949B" w14:textId="09B5CB5C" w:rsidR="009F7C63" w:rsidRPr="001476F4" w:rsidRDefault="00A03645" w:rsidP="001476F4">
      <w:pPr>
        <w:jc w:val="both"/>
        <w:rPr>
          <w:rFonts w:ascii="Cambria" w:hAnsi="Cambria"/>
        </w:rPr>
      </w:pPr>
      <w:r w:rsidRPr="001476F4">
        <w:rPr>
          <w:rFonts w:ascii="Cambria" w:hAnsi="Cambria"/>
        </w:rPr>
        <w:t>In his book, V</w:t>
      </w:r>
      <w:r w:rsidR="009F7C63" w:rsidRPr="001476F4">
        <w:rPr>
          <w:rFonts w:ascii="Cambria" w:hAnsi="Cambria"/>
        </w:rPr>
        <w:t>ivekananda</w:t>
      </w:r>
      <w:r w:rsidRPr="001476F4">
        <w:rPr>
          <w:rFonts w:ascii="Cambria" w:hAnsi="Cambria"/>
        </w:rPr>
        <w:t xml:space="preserve"> combined his </w:t>
      </w:r>
      <w:r w:rsidR="009F7C63" w:rsidRPr="001476F4">
        <w:rPr>
          <w:rFonts w:ascii="Cambria" w:hAnsi="Cambria"/>
        </w:rPr>
        <w:t>understanding and interpretation of Patanjali's Yoga Sutras</w:t>
      </w:r>
      <w:r w:rsidRPr="001476F4">
        <w:rPr>
          <w:rFonts w:ascii="Cambria" w:hAnsi="Cambria"/>
        </w:rPr>
        <w:t xml:space="preserve"> along with</w:t>
      </w:r>
      <w:r w:rsidR="009F7C63" w:rsidRPr="001476F4">
        <w:rPr>
          <w:rFonts w:ascii="Cambria" w:hAnsi="Cambria"/>
        </w:rPr>
        <w:t xml:space="preserve"> a selection of hatha</w:t>
      </w:r>
      <w:r w:rsidRPr="001476F4">
        <w:rPr>
          <w:rFonts w:ascii="Cambria" w:hAnsi="Cambria"/>
        </w:rPr>
        <w:t xml:space="preserve"> </w:t>
      </w:r>
      <w:r w:rsidR="009F7C63" w:rsidRPr="001476F4">
        <w:rPr>
          <w:rFonts w:ascii="Cambria" w:hAnsi="Cambria"/>
        </w:rPr>
        <w:t>yoga teachings</w:t>
      </w:r>
      <w:r w:rsidR="00D82271">
        <w:rPr>
          <w:rFonts w:ascii="Cambria" w:hAnsi="Cambria"/>
        </w:rPr>
        <w:t>. Thus,</w:t>
      </w:r>
      <w:bookmarkStart w:id="0" w:name="_GoBack"/>
      <w:bookmarkEnd w:id="0"/>
      <w:r w:rsidR="009F7C63" w:rsidRPr="001476F4">
        <w:rPr>
          <w:rFonts w:ascii="Cambria" w:hAnsi="Cambria"/>
        </w:rPr>
        <w:t xml:space="preserve"> </w:t>
      </w:r>
      <w:r w:rsidR="00D82271">
        <w:rPr>
          <w:rFonts w:ascii="Cambria" w:hAnsi="Cambria"/>
        </w:rPr>
        <w:t>h</w:t>
      </w:r>
      <w:r w:rsidRPr="001476F4">
        <w:rPr>
          <w:rFonts w:ascii="Cambria" w:hAnsi="Cambria"/>
        </w:rPr>
        <w:t>e</w:t>
      </w:r>
      <w:r w:rsidR="009F7C63" w:rsidRPr="001476F4">
        <w:rPr>
          <w:rFonts w:ascii="Cambria" w:hAnsi="Cambria"/>
        </w:rPr>
        <w:t xml:space="preserve"> adapted traditional Hindu ideas to suit the needs and understandings of his western audiences, who were familiar with western </w:t>
      </w:r>
      <w:r w:rsidRPr="001476F4">
        <w:rPr>
          <w:rFonts w:ascii="Cambria" w:hAnsi="Cambria"/>
        </w:rPr>
        <w:t>spiritual</w:t>
      </w:r>
      <w:r w:rsidR="009F7C63" w:rsidRPr="001476F4">
        <w:rPr>
          <w:rFonts w:ascii="Cambria" w:hAnsi="Cambria"/>
        </w:rPr>
        <w:t xml:space="preserve"> traditions and movements. An important element in his adaptation of Hindu </w:t>
      </w:r>
      <w:r w:rsidR="00B16ADF" w:rsidRPr="001476F4">
        <w:rPr>
          <w:rFonts w:ascii="Cambria" w:hAnsi="Cambria"/>
        </w:rPr>
        <w:t>ideas</w:t>
      </w:r>
      <w:r w:rsidR="009F7C63" w:rsidRPr="001476F4">
        <w:rPr>
          <w:rFonts w:ascii="Cambria" w:hAnsi="Cambria"/>
        </w:rPr>
        <w:t xml:space="preserve"> was the introduction of his four</w:t>
      </w:r>
      <w:r w:rsidR="001476F4">
        <w:rPr>
          <w:rFonts w:ascii="Cambria" w:hAnsi="Cambria"/>
        </w:rPr>
        <w:t>fold</w:t>
      </w:r>
      <w:r w:rsidR="009F7C63" w:rsidRPr="001476F4">
        <w:rPr>
          <w:rFonts w:ascii="Cambria" w:hAnsi="Cambria"/>
        </w:rPr>
        <w:t xml:space="preserve"> yoga model, </w:t>
      </w:r>
      <w:r w:rsidRPr="001476F4">
        <w:rPr>
          <w:rFonts w:ascii="Cambria" w:hAnsi="Cambria"/>
        </w:rPr>
        <w:t>in which Raja Yoga was listed with the</w:t>
      </w:r>
      <w:r w:rsidR="009F7C63" w:rsidRPr="001476F4">
        <w:rPr>
          <w:rFonts w:ascii="Cambria" w:hAnsi="Cambria"/>
        </w:rPr>
        <w:t xml:space="preserve"> three </w:t>
      </w:r>
      <w:r w:rsidRPr="001476F4">
        <w:rPr>
          <w:rFonts w:ascii="Cambria" w:hAnsi="Cambria"/>
        </w:rPr>
        <w:t xml:space="preserve">classical types of </w:t>
      </w:r>
      <w:r w:rsidR="009F7C63" w:rsidRPr="001476F4">
        <w:rPr>
          <w:rFonts w:ascii="Cambria" w:hAnsi="Cambria"/>
        </w:rPr>
        <w:t>yoga</w:t>
      </w:r>
      <w:r w:rsidRPr="001476F4">
        <w:rPr>
          <w:rFonts w:ascii="Cambria" w:hAnsi="Cambria"/>
        </w:rPr>
        <w:t>, namely</w:t>
      </w:r>
      <w:r w:rsidR="009F7C63" w:rsidRPr="001476F4">
        <w:rPr>
          <w:rFonts w:ascii="Cambria" w:hAnsi="Cambria"/>
        </w:rPr>
        <w:t xml:space="preserve"> Karma Yoga, Bhakti Yoga, and Jnana Yog</w:t>
      </w:r>
      <w:r w:rsidRPr="001476F4">
        <w:rPr>
          <w:rFonts w:ascii="Cambria" w:hAnsi="Cambria"/>
        </w:rPr>
        <w:t>a</w:t>
      </w:r>
      <w:r w:rsidR="009F7C63" w:rsidRPr="001476F4">
        <w:rPr>
          <w:rFonts w:ascii="Cambria" w:hAnsi="Cambria"/>
        </w:rPr>
        <w:t>.</w:t>
      </w:r>
    </w:p>
    <w:p w14:paraId="6C251869" w14:textId="0ADECDDE" w:rsidR="00F30A28" w:rsidRPr="001476F4" w:rsidRDefault="009F7C63" w:rsidP="001476F4">
      <w:pPr>
        <w:jc w:val="both"/>
        <w:rPr>
          <w:rFonts w:ascii="Cambria" w:hAnsi="Cambria"/>
        </w:rPr>
      </w:pPr>
      <w:r w:rsidRPr="001476F4">
        <w:rPr>
          <w:rFonts w:ascii="Cambria" w:hAnsi="Cambria"/>
        </w:rPr>
        <w:t>Vivekananda's</w:t>
      </w:r>
      <w:r w:rsidR="00D82271">
        <w:rPr>
          <w:rFonts w:ascii="Cambria" w:hAnsi="Cambria"/>
        </w:rPr>
        <w:t xml:space="preserve"> Raja Yoga</w:t>
      </w:r>
      <w:r w:rsidRPr="001476F4">
        <w:rPr>
          <w:rFonts w:ascii="Cambria" w:hAnsi="Cambria"/>
        </w:rPr>
        <w:t xml:space="preserve"> </w:t>
      </w:r>
      <w:r w:rsidR="00D82271">
        <w:rPr>
          <w:rFonts w:ascii="Cambria" w:hAnsi="Cambria"/>
        </w:rPr>
        <w:t>understands yoga</w:t>
      </w:r>
      <w:r w:rsidRPr="001476F4">
        <w:rPr>
          <w:rFonts w:ascii="Cambria" w:hAnsi="Cambria"/>
        </w:rPr>
        <w:t xml:space="preserve"> as a journey of the mind back to its origins by means of meditative practice. According to Vivekananda, each individual mind is part of the universal mind which can be </w:t>
      </w:r>
      <w:r w:rsidR="007B1EAF" w:rsidRPr="001476F4">
        <w:rPr>
          <w:rFonts w:ascii="Cambria" w:hAnsi="Cambria"/>
        </w:rPr>
        <w:t>re-joined</w:t>
      </w:r>
      <w:r w:rsidRPr="001476F4">
        <w:rPr>
          <w:rFonts w:ascii="Cambria" w:hAnsi="Cambria"/>
        </w:rPr>
        <w:t xml:space="preserve"> by attaining samadhi.</w:t>
      </w:r>
      <w:r w:rsidR="007B1EAF" w:rsidRPr="001476F4">
        <w:rPr>
          <w:rFonts w:ascii="Cambria" w:hAnsi="Cambria"/>
        </w:rPr>
        <w:t xml:space="preserve"> </w:t>
      </w:r>
      <w:r w:rsidR="00650F3B" w:rsidRPr="001476F4">
        <w:rPr>
          <w:rFonts w:ascii="Cambria" w:hAnsi="Cambria"/>
        </w:rPr>
        <w:t>Thus, r</w:t>
      </w:r>
      <w:r w:rsidRPr="001476F4">
        <w:rPr>
          <w:rFonts w:ascii="Cambria" w:hAnsi="Cambria"/>
        </w:rPr>
        <w:t>aja</w:t>
      </w:r>
      <w:r w:rsidR="00650F3B" w:rsidRPr="001476F4">
        <w:rPr>
          <w:rFonts w:ascii="Cambria" w:hAnsi="Cambria"/>
        </w:rPr>
        <w:t xml:space="preserve"> </w:t>
      </w:r>
      <w:r w:rsidRPr="001476F4">
        <w:rPr>
          <w:rFonts w:ascii="Cambria" w:hAnsi="Cambria"/>
        </w:rPr>
        <w:t>yoga seeks to attain the divine by igniting the flame of knowledge of the self within. Teaching the process of meditation and concentration, it te</w:t>
      </w:r>
      <w:r w:rsidR="00D82271">
        <w:rPr>
          <w:rFonts w:ascii="Cambria" w:hAnsi="Cambria"/>
        </w:rPr>
        <w:t>aches one</w:t>
      </w:r>
      <w:r w:rsidRPr="001476F4">
        <w:rPr>
          <w:rFonts w:ascii="Cambria" w:hAnsi="Cambria"/>
        </w:rPr>
        <w:t xml:space="preserve"> to confront the restlessness of the mind and uproot it.</w:t>
      </w:r>
      <w:r w:rsidR="007B1EAF" w:rsidRPr="001476F4">
        <w:rPr>
          <w:rFonts w:ascii="Cambria" w:hAnsi="Cambria"/>
        </w:rPr>
        <w:t xml:space="preserve"> </w:t>
      </w:r>
    </w:p>
    <w:p w14:paraId="3ABADA01" w14:textId="30BE259D" w:rsidR="007B1EAF" w:rsidRPr="001476F4" w:rsidRDefault="00B16ADF" w:rsidP="001476F4">
      <w:pPr>
        <w:jc w:val="both"/>
        <w:rPr>
          <w:rFonts w:ascii="Cambria" w:hAnsi="Cambria"/>
        </w:rPr>
      </w:pPr>
      <w:r w:rsidRPr="001476F4">
        <w:rPr>
          <w:rFonts w:ascii="Cambria" w:hAnsi="Cambria"/>
        </w:rPr>
        <w:t xml:space="preserve">Vivekananda held that the science of Raja Yoga </w:t>
      </w:r>
      <w:r w:rsidR="00D82271">
        <w:rPr>
          <w:rFonts w:ascii="Cambria" w:hAnsi="Cambria"/>
        </w:rPr>
        <w:t>was</w:t>
      </w:r>
      <w:r w:rsidRPr="001476F4">
        <w:rPr>
          <w:rFonts w:ascii="Cambria" w:hAnsi="Cambria"/>
        </w:rPr>
        <w:t xml:space="preserve"> the practical result of thorough analysis of the faculties and capabilities of human beings</w:t>
      </w:r>
      <w:r w:rsidR="00D82271">
        <w:rPr>
          <w:rFonts w:ascii="Cambria" w:hAnsi="Cambria"/>
        </w:rPr>
        <w:t xml:space="preserve"> over thousands of years</w:t>
      </w:r>
      <w:r w:rsidRPr="001476F4">
        <w:rPr>
          <w:rFonts w:ascii="Cambria" w:hAnsi="Cambria"/>
        </w:rPr>
        <w:t xml:space="preserve">. </w:t>
      </w:r>
      <w:r w:rsidR="007B1EAF" w:rsidRPr="001476F4">
        <w:rPr>
          <w:rFonts w:ascii="Cambria" w:hAnsi="Cambria"/>
        </w:rPr>
        <w:t>Raja</w:t>
      </w:r>
      <w:r w:rsidRPr="001476F4">
        <w:rPr>
          <w:rFonts w:ascii="Cambria" w:hAnsi="Cambria"/>
        </w:rPr>
        <w:t xml:space="preserve"> </w:t>
      </w:r>
      <w:r w:rsidR="007B1EAF" w:rsidRPr="001476F4">
        <w:rPr>
          <w:rFonts w:ascii="Cambria" w:hAnsi="Cambria"/>
        </w:rPr>
        <w:t xml:space="preserve">Yoga </w:t>
      </w:r>
      <w:r w:rsidRPr="001476F4">
        <w:rPr>
          <w:rFonts w:ascii="Cambria" w:hAnsi="Cambria"/>
        </w:rPr>
        <w:t xml:space="preserve">informs us that </w:t>
      </w:r>
      <w:r w:rsidR="007B1EAF" w:rsidRPr="001476F4">
        <w:rPr>
          <w:rFonts w:ascii="Cambria" w:hAnsi="Cambria"/>
        </w:rPr>
        <w:t>each man is a c</w:t>
      </w:r>
      <w:r w:rsidRPr="001476F4">
        <w:rPr>
          <w:rFonts w:ascii="Cambria" w:hAnsi="Cambria"/>
        </w:rPr>
        <w:t>hannel</w:t>
      </w:r>
      <w:r w:rsidR="007B1EAF" w:rsidRPr="001476F4">
        <w:rPr>
          <w:rFonts w:ascii="Cambria" w:hAnsi="Cambria"/>
        </w:rPr>
        <w:t xml:space="preserve"> for the infinite ocean of knowledge and power that lies behind mankind. It teaches that </w:t>
      </w:r>
      <w:r w:rsidRPr="001476F4">
        <w:rPr>
          <w:rFonts w:ascii="Cambria" w:hAnsi="Cambria"/>
        </w:rPr>
        <w:t xml:space="preserve">if </w:t>
      </w:r>
      <w:r w:rsidR="007B1EAF" w:rsidRPr="001476F4">
        <w:rPr>
          <w:rFonts w:ascii="Cambria" w:hAnsi="Cambria"/>
        </w:rPr>
        <w:t xml:space="preserve">desires and wants are in man, that the power of supply is also in man; and that wherever and whenever a desire, a want, a prayer has been fulfilled, it </w:t>
      </w:r>
      <w:r w:rsidRPr="001476F4">
        <w:rPr>
          <w:rFonts w:ascii="Cambria" w:hAnsi="Cambria"/>
        </w:rPr>
        <w:t>i</w:t>
      </w:r>
      <w:r w:rsidR="007B1EAF" w:rsidRPr="001476F4">
        <w:rPr>
          <w:rFonts w:ascii="Cambria" w:hAnsi="Cambria"/>
        </w:rPr>
        <w:t>s out of this infinite</w:t>
      </w:r>
      <w:r w:rsidR="00D82271">
        <w:rPr>
          <w:rFonts w:ascii="Cambria" w:hAnsi="Cambria"/>
        </w:rPr>
        <w:t xml:space="preserve"> reservoir</w:t>
      </w:r>
      <w:r w:rsidR="007B1EAF" w:rsidRPr="001476F4">
        <w:rPr>
          <w:rFonts w:ascii="Cambria" w:hAnsi="Cambria"/>
        </w:rPr>
        <w:t xml:space="preserve"> that the supply </w:t>
      </w:r>
      <w:r w:rsidRPr="001476F4">
        <w:rPr>
          <w:rFonts w:ascii="Cambria" w:hAnsi="Cambria"/>
        </w:rPr>
        <w:t xml:space="preserve">has </w:t>
      </w:r>
      <w:r w:rsidR="007B1EAF" w:rsidRPr="001476F4">
        <w:rPr>
          <w:rFonts w:ascii="Cambria" w:hAnsi="Cambria"/>
        </w:rPr>
        <w:t>c</w:t>
      </w:r>
      <w:r w:rsidRPr="001476F4">
        <w:rPr>
          <w:rFonts w:ascii="Cambria" w:hAnsi="Cambria"/>
        </w:rPr>
        <w:t>o</w:t>
      </w:r>
      <w:r w:rsidR="007B1EAF" w:rsidRPr="001476F4">
        <w:rPr>
          <w:rFonts w:ascii="Cambria" w:hAnsi="Cambria"/>
        </w:rPr>
        <w:t>me, and not from any supernatural being. There is no supernatural, but there are in nature gross manifestations and subtle manifestations. The subtle are the causes, the gross the effects. The gross can be easily perceived by the senses; not so the subtle. The practice of Raja-Yoga lead</w:t>
      </w:r>
      <w:r w:rsidRPr="001476F4">
        <w:rPr>
          <w:rFonts w:ascii="Cambria" w:hAnsi="Cambria"/>
        </w:rPr>
        <w:t>s</w:t>
      </w:r>
      <w:r w:rsidR="007B1EAF" w:rsidRPr="001476F4">
        <w:rPr>
          <w:rFonts w:ascii="Cambria" w:hAnsi="Cambria"/>
        </w:rPr>
        <w:t xml:space="preserve"> to the acquisition of the more subtle perceptions.</w:t>
      </w:r>
    </w:p>
    <w:p w14:paraId="7B11F4C8" w14:textId="45D090AE" w:rsidR="007B1EAF" w:rsidRPr="001476F4" w:rsidRDefault="007B1EAF" w:rsidP="001476F4">
      <w:pPr>
        <w:jc w:val="both"/>
        <w:rPr>
          <w:rFonts w:ascii="Cambria" w:hAnsi="Cambria"/>
        </w:rPr>
      </w:pPr>
      <w:r w:rsidRPr="001476F4">
        <w:rPr>
          <w:rFonts w:ascii="Cambria" w:hAnsi="Cambria"/>
        </w:rPr>
        <w:t>Vivekananda summarizes his ideas on Raja Yoga in the Preface of his book:</w:t>
      </w:r>
    </w:p>
    <w:p w14:paraId="7AE8A5D9" w14:textId="77777777" w:rsidR="007B1EAF" w:rsidRPr="001476F4" w:rsidRDefault="007B1EAF" w:rsidP="001476F4">
      <w:pPr>
        <w:jc w:val="both"/>
        <w:rPr>
          <w:rFonts w:ascii="Cambria" w:hAnsi="Cambria"/>
        </w:rPr>
      </w:pPr>
      <w:r w:rsidRPr="001476F4">
        <w:rPr>
          <w:rFonts w:ascii="Cambria" w:hAnsi="Cambria"/>
        </w:rPr>
        <w:t>“Each soul is potentially divine.</w:t>
      </w:r>
    </w:p>
    <w:p w14:paraId="4A2F6626" w14:textId="77777777" w:rsidR="007B1EAF" w:rsidRPr="001476F4" w:rsidRDefault="007B1EAF" w:rsidP="001476F4">
      <w:pPr>
        <w:jc w:val="both"/>
        <w:rPr>
          <w:rFonts w:ascii="Cambria" w:hAnsi="Cambria"/>
        </w:rPr>
      </w:pPr>
      <w:r w:rsidRPr="001476F4">
        <w:rPr>
          <w:rFonts w:ascii="Cambria" w:hAnsi="Cambria"/>
        </w:rPr>
        <w:t>The goal is to manifest this Divinity within by controlling nature, external and internal.</w:t>
      </w:r>
    </w:p>
    <w:p w14:paraId="176EA470" w14:textId="77777777" w:rsidR="007B1EAF" w:rsidRPr="001476F4" w:rsidRDefault="007B1EAF" w:rsidP="001476F4">
      <w:pPr>
        <w:jc w:val="both"/>
        <w:rPr>
          <w:rFonts w:ascii="Cambria" w:hAnsi="Cambria"/>
        </w:rPr>
      </w:pPr>
      <w:r w:rsidRPr="001476F4">
        <w:rPr>
          <w:rFonts w:ascii="Cambria" w:hAnsi="Cambria"/>
        </w:rPr>
        <w:t>Do this either by work, or worship, or psychic control, or philosophy — by one, or more, or all of these — and be free.</w:t>
      </w:r>
    </w:p>
    <w:p w14:paraId="5025FC7F" w14:textId="0AA70DFE" w:rsidR="007B1EAF" w:rsidRPr="001476F4" w:rsidRDefault="007B1EAF" w:rsidP="001476F4">
      <w:pPr>
        <w:jc w:val="both"/>
        <w:rPr>
          <w:rFonts w:ascii="Cambria" w:hAnsi="Cambria"/>
        </w:rPr>
      </w:pPr>
      <w:r w:rsidRPr="001476F4">
        <w:rPr>
          <w:rFonts w:ascii="Cambria" w:hAnsi="Cambria"/>
        </w:rPr>
        <w:t>This is the whole of religion. Doctrines, or dogmas, or rituals, or books, or temples, or forms, are but secondary details.”</w:t>
      </w:r>
    </w:p>
    <w:sectPr w:rsidR="007B1EAF" w:rsidRPr="001476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3"/>
    <w:rsid w:val="001476F4"/>
    <w:rsid w:val="00650F3B"/>
    <w:rsid w:val="007B1EAF"/>
    <w:rsid w:val="009F7C63"/>
    <w:rsid w:val="00A03645"/>
    <w:rsid w:val="00B16ADF"/>
    <w:rsid w:val="00D82271"/>
    <w:rsid w:val="00F30A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F4BD"/>
  <w15:chartTrackingRefBased/>
  <w15:docId w15:val="{D0FFC2FD-4DF0-4F9A-80C6-B3BCC378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6028">
      <w:bodyDiv w:val="1"/>
      <w:marLeft w:val="0"/>
      <w:marRight w:val="0"/>
      <w:marTop w:val="0"/>
      <w:marBottom w:val="0"/>
      <w:divBdr>
        <w:top w:val="none" w:sz="0" w:space="0" w:color="auto"/>
        <w:left w:val="none" w:sz="0" w:space="0" w:color="auto"/>
        <w:bottom w:val="none" w:sz="0" w:space="0" w:color="auto"/>
        <w:right w:val="none" w:sz="0" w:space="0" w:color="auto"/>
      </w:divBdr>
      <w:divsChild>
        <w:div w:id="80289038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05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Varun</cp:lastModifiedBy>
  <cp:revision>6</cp:revision>
  <dcterms:created xsi:type="dcterms:W3CDTF">2019-04-04T18:43:00Z</dcterms:created>
  <dcterms:modified xsi:type="dcterms:W3CDTF">2019-04-05T18:33:00Z</dcterms:modified>
</cp:coreProperties>
</file>